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39ED" w:rsidP="006339ED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Дело № 5-128-2106/2024</w:t>
      </w:r>
    </w:p>
    <w:p w:rsidR="006339ED" w:rsidP="004428E3">
      <w:pPr>
        <w:ind w:firstLine="567"/>
        <w:jc w:val="right"/>
        <w:rPr>
          <w:rFonts w:ascii="Tahoma" w:hAnsi="Tahoma" w:cs="Tahoma"/>
          <w:bCs/>
        </w:rPr>
      </w:pPr>
      <w:r w:rsidRPr="004428E3">
        <w:rPr>
          <w:rFonts w:ascii="Tahoma" w:hAnsi="Tahoma" w:cs="Tahoma"/>
          <w:bCs/>
        </w:rPr>
        <w:t>86MS0046-01-2024-000091-96</w:t>
      </w:r>
    </w:p>
    <w:p w:rsidR="004428E3" w:rsidRPr="004428E3" w:rsidP="004428E3">
      <w:pPr>
        <w:ind w:firstLine="567"/>
        <w:jc w:val="right"/>
        <w:rPr>
          <w:sz w:val="24"/>
          <w:szCs w:val="24"/>
        </w:rPr>
      </w:pPr>
    </w:p>
    <w:p w:rsidR="006339ED" w:rsidP="006339ED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6339ED" w:rsidP="006339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по делу об административном правонарушении</w:t>
      </w:r>
    </w:p>
    <w:p w:rsidR="006339ED" w:rsidP="006339ED">
      <w:pPr>
        <w:ind w:firstLine="567"/>
        <w:jc w:val="both"/>
        <w:rPr>
          <w:sz w:val="24"/>
          <w:szCs w:val="24"/>
        </w:rPr>
      </w:pPr>
    </w:p>
    <w:p w:rsidR="006339ED" w:rsidP="006339ED">
      <w:pPr>
        <w:rPr>
          <w:sz w:val="24"/>
          <w:szCs w:val="24"/>
        </w:rPr>
      </w:pPr>
      <w:r>
        <w:rPr>
          <w:sz w:val="24"/>
          <w:szCs w:val="24"/>
        </w:rPr>
        <w:t xml:space="preserve">         20 февраля 2024 года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г. Нижневартовск</w:t>
      </w:r>
    </w:p>
    <w:p w:rsidR="006339ED" w:rsidP="006339ED">
      <w:pPr>
        <w:ind w:right="142"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eastAsia="Arial Unicode MS"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</w:p>
    <w:p w:rsidR="006339ED" w:rsidP="006339ED">
      <w:pPr>
        <w:ind w:right="142"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6339ED" w:rsidP="006339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Юркина Юр</w:t>
      </w:r>
      <w:r>
        <w:rPr>
          <w:sz w:val="24"/>
          <w:szCs w:val="24"/>
        </w:rPr>
        <w:t>ия Николаевича, *</w:t>
      </w:r>
      <w:r>
        <w:rPr>
          <w:sz w:val="24"/>
          <w:szCs w:val="24"/>
        </w:rPr>
        <w:t xml:space="preserve"> года рождения, уроженца *</w:t>
      </w:r>
      <w:r>
        <w:rPr>
          <w:sz w:val="24"/>
          <w:szCs w:val="24"/>
        </w:rPr>
        <w:t>, имеющего гражданство РФ, не р</w:t>
      </w:r>
      <w:r>
        <w:rPr>
          <w:color w:val="FF0000"/>
          <w:sz w:val="24"/>
          <w:szCs w:val="24"/>
        </w:rPr>
        <w:t>аботающего</w:t>
      </w:r>
      <w:r>
        <w:rPr>
          <w:sz w:val="24"/>
          <w:szCs w:val="24"/>
        </w:rPr>
        <w:t>, зарегистрированного и проживающего по адресу: *</w:t>
      </w:r>
      <w:r>
        <w:rPr>
          <w:sz w:val="24"/>
          <w:szCs w:val="24"/>
        </w:rPr>
        <w:t xml:space="preserve"> в/у *</w:t>
      </w:r>
    </w:p>
    <w:p w:rsidR="006339ED" w:rsidP="006339ED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                   УСТАНОВИЛ:</w:t>
      </w:r>
    </w:p>
    <w:p w:rsidR="006339ED" w:rsidP="006339ED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 xml:space="preserve">Постановлением по делу об административном правонарушении  18810086220002061708 от 22.10.2023 года  по  ч.1 ст. 12.12 Кодекса РФ об АП, вступившим в законную силу 02.11.2023, Юркин Ю.Н. привлечен к административной </w:t>
      </w:r>
      <w:r>
        <w:rPr>
          <w:color w:val="000000"/>
          <w:sz w:val="24"/>
          <w:szCs w:val="24"/>
        </w:rPr>
        <w:t xml:space="preserve">ответственности в виде штрафа в размере 1000 рублей. Получив копию указанного постановления и достоверно зная о необходимости уплатить штраф в соответствии с ним, Юркин Ю.Н., </w:t>
      </w:r>
      <w:r>
        <w:rPr>
          <w:sz w:val="24"/>
          <w:szCs w:val="24"/>
        </w:rPr>
        <w:t xml:space="preserve">тем </w:t>
      </w:r>
      <w:r>
        <w:rPr>
          <w:color w:val="000000"/>
          <w:sz w:val="24"/>
          <w:szCs w:val="24"/>
        </w:rPr>
        <w:t>не менее, в нарушение требований ст.32.2 Кодекса РФ об АП в течение 60 дней у</w:t>
      </w:r>
      <w:r>
        <w:rPr>
          <w:color w:val="000000"/>
          <w:sz w:val="24"/>
          <w:szCs w:val="24"/>
        </w:rPr>
        <w:t xml:space="preserve">казанную обязанность не исполнил. </w:t>
      </w:r>
    </w:p>
    <w:p w:rsidR="006339ED" w:rsidP="006339ED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судебное заседание </w:t>
      </w:r>
      <w:r>
        <w:rPr>
          <w:rFonts w:ascii="Times New Roman" w:hAnsi="Times New Roman"/>
          <w:color w:val="000000"/>
          <w:sz w:val="24"/>
          <w:szCs w:val="24"/>
        </w:rPr>
        <w:t xml:space="preserve"> Юркин Ю.Н.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явился, о причинах неявки суд не уведомил, о месте и времени рассмотрения дела об административном правонарушении извещен надлежащим образом, посредствам СМС сообщения.</w:t>
      </w:r>
    </w:p>
    <w:p w:rsidR="006339ED" w:rsidP="006339ED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Исходя из положе</w:t>
      </w:r>
      <w:r>
        <w:rPr>
          <w:sz w:val="24"/>
          <w:szCs w:val="24"/>
        </w:rPr>
        <w:t>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</w:t>
      </w:r>
      <w:r>
        <w:rPr>
          <w:sz w:val="24"/>
          <w:szCs w:val="24"/>
        </w:rPr>
        <w:t>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</w:t>
      </w:r>
      <w:r>
        <w:rPr>
          <w:sz w:val="24"/>
          <w:szCs w:val="24"/>
        </w:rPr>
        <w:t>о такое ходатайство оставлено без удовлетворения.</w:t>
      </w:r>
    </w:p>
    <w:p w:rsidR="006339ED" w:rsidP="006339ED">
      <w:pPr>
        <w:pStyle w:val="1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указанных обстоятельствах суд считает возможным рассмотреть дело об административном правонарушении без участия Юркина Ю.Н.</w:t>
      </w:r>
    </w:p>
    <w:p w:rsidR="006339ED" w:rsidP="006339ED">
      <w:pPr>
        <w:tabs>
          <w:tab w:val="left" w:pos="7485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Исследовав письменные доказательства по делу: протокол об административном правонарушении 86 ХМ № 579843 от 16 января 2024 года, согласно которому Юркину Ю.Н. были разъяснены его процессуальные права, предусмотренные ст. 25.1 КоАП РФ, а также возможность н</w:t>
      </w:r>
      <w:r>
        <w:rPr>
          <w:sz w:val="24"/>
          <w:szCs w:val="24"/>
        </w:rPr>
        <w:t xml:space="preserve">е свидетельствовать против себя (ст. 51 Конституции РФ), о чем в протоколе имеется его подпись; постановление по делу об административном правонарушении УИН </w:t>
      </w:r>
      <w:r>
        <w:rPr>
          <w:color w:val="000000"/>
          <w:sz w:val="24"/>
          <w:szCs w:val="24"/>
        </w:rPr>
        <w:t xml:space="preserve">18810086220002061708 от 22.10.2023 </w:t>
      </w:r>
      <w:r>
        <w:rPr>
          <w:color w:val="000099"/>
          <w:sz w:val="24"/>
          <w:szCs w:val="24"/>
        </w:rPr>
        <w:t>года</w:t>
      </w:r>
      <w:r>
        <w:rPr>
          <w:sz w:val="24"/>
          <w:szCs w:val="24"/>
        </w:rPr>
        <w:t>, согласно которому Юркин Ю.Н. признан виновным в совершении</w:t>
      </w:r>
      <w:r>
        <w:rPr>
          <w:sz w:val="24"/>
          <w:szCs w:val="24"/>
        </w:rPr>
        <w:t xml:space="preserve"> административного правонарушения, </w:t>
      </w:r>
      <w:r>
        <w:rPr>
          <w:color w:val="000099"/>
          <w:sz w:val="24"/>
          <w:szCs w:val="24"/>
        </w:rPr>
        <w:t xml:space="preserve">предусмотренного ч.1 ст. 12.12 Кодекса РФ об АП, </w:t>
      </w:r>
      <w:r>
        <w:rPr>
          <w:sz w:val="24"/>
          <w:szCs w:val="24"/>
        </w:rPr>
        <w:t xml:space="preserve">и ему назначено наказание в виде административного штрафа в </w:t>
      </w:r>
      <w:r>
        <w:rPr>
          <w:color w:val="000099"/>
          <w:sz w:val="24"/>
          <w:szCs w:val="24"/>
        </w:rPr>
        <w:t>размере 1000 рублей</w:t>
      </w:r>
      <w:r>
        <w:rPr>
          <w:sz w:val="24"/>
          <w:szCs w:val="24"/>
        </w:rPr>
        <w:t>, с отметкой о вступлении его в законную силу, с разъяснением ему порядка и срока обжалования</w:t>
      </w:r>
      <w:r>
        <w:rPr>
          <w:sz w:val="24"/>
          <w:szCs w:val="24"/>
        </w:rPr>
        <w:t xml:space="preserve"> постановления, порядка и срока уплаты штрафа, о чем в постановлении имеются его подписи; сведения об административных правонарушениях; справка ГИБДД о неуплате административного штрафа, приходит к следующему, что вина Юркина Ю.Н. в совершении правонарушен</w:t>
      </w:r>
      <w:r>
        <w:rPr>
          <w:sz w:val="24"/>
          <w:szCs w:val="24"/>
        </w:rPr>
        <w:t>ия, предусмотренного ч. 1 ст. 20.25 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6339ED" w:rsidP="006339E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ст. 32.2. Кодекса РФ об административных правонарушениях, </w:t>
      </w:r>
      <w:r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>
        <w:rPr>
          <w:sz w:val="24"/>
          <w:szCs w:val="24"/>
        </w:rPr>
        <w:t xml:space="preserve">чки, предусмотренных ст. 31.5 КоАП РФ. Сумма </w:t>
      </w:r>
      <w:r>
        <w:rPr>
          <w:sz w:val="24"/>
          <w:szCs w:val="24"/>
        </w:rPr>
        <w:t>административного штрафа вносится или перечисляется лицом, привлеченным к административной ответственности, в банк.</w:t>
      </w:r>
    </w:p>
    <w:p w:rsidR="006339ED" w:rsidP="006339E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>
        <w:rPr>
          <w:color w:val="000099"/>
          <w:sz w:val="24"/>
          <w:szCs w:val="24"/>
        </w:rPr>
        <w:t xml:space="preserve">от 22 </w:t>
      </w:r>
      <w:r>
        <w:rPr>
          <w:color w:val="000099"/>
          <w:sz w:val="24"/>
          <w:szCs w:val="24"/>
        </w:rPr>
        <w:t>октября 2023 года,</w:t>
      </w:r>
      <w:r>
        <w:rPr>
          <w:sz w:val="24"/>
          <w:szCs w:val="24"/>
        </w:rPr>
        <w:t xml:space="preserve"> вступило в законную силу 02 ноября</w:t>
      </w:r>
      <w:r>
        <w:rPr>
          <w:color w:val="FF0000"/>
          <w:sz w:val="24"/>
          <w:szCs w:val="24"/>
        </w:rPr>
        <w:t xml:space="preserve"> </w:t>
      </w:r>
      <w:r>
        <w:rPr>
          <w:color w:val="000099"/>
          <w:sz w:val="24"/>
          <w:szCs w:val="24"/>
        </w:rPr>
        <w:t>2023 года</w:t>
      </w:r>
      <w:r>
        <w:rPr>
          <w:sz w:val="24"/>
          <w:szCs w:val="24"/>
        </w:rPr>
        <w:t>, следовательно, Юркин Ю.Н.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обязан был уплатить административный штраф не позднее 01 января </w:t>
      </w:r>
      <w:r>
        <w:rPr>
          <w:color w:val="000099"/>
          <w:sz w:val="24"/>
          <w:szCs w:val="24"/>
        </w:rPr>
        <w:t>2024 года</w:t>
      </w:r>
      <w:r>
        <w:rPr>
          <w:sz w:val="24"/>
          <w:szCs w:val="24"/>
        </w:rPr>
        <w:t>.</w:t>
      </w:r>
    </w:p>
    <w:p w:rsidR="006339ED" w:rsidP="006339ED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Доказательства уплаты штрафа в </w:t>
      </w:r>
      <w:r>
        <w:rPr>
          <w:color w:val="000099"/>
          <w:sz w:val="24"/>
          <w:szCs w:val="24"/>
        </w:rPr>
        <w:t>размере 1000 рублей</w:t>
      </w:r>
      <w:r>
        <w:rPr>
          <w:sz w:val="24"/>
          <w:szCs w:val="24"/>
        </w:rPr>
        <w:t xml:space="preserve"> в течение 60 дней со дня вступления пос</w:t>
      </w:r>
      <w:r>
        <w:rPr>
          <w:sz w:val="24"/>
          <w:szCs w:val="24"/>
        </w:rPr>
        <w:t xml:space="preserve">тановления о назначении административного штрафа в законную силу в деле отсутствуют. </w:t>
      </w:r>
    </w:p>
    <w:p w:rsidR="006339ED" w:rsidP="006339ED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</w:t>
      </w:r>
      <w:r>
        <w:rPr>
          <w:sz w:val="24"/>
          <w:szCs w:val="24"/>
        </w:rPr>
        <w:t xml:space="preserve">ания в качестве доказательств, представленные документы не содержат. </w:t>
      </w:r>
    </w:p>
    <w:p w:rsidR="006339ED" w:rsidP="006339ED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Юркин Ю.Н. совершил административное правонарушение, предусмотренное ч. 1 ст. 20.25 Кодекса РФ об АП.</w:t>
      </w:r>
    </w:p>
    <w:p w:rsidR="006339ED" w:rsidP="006339ED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При назначении наказания мировой судья учитывает характер совершенног</w:t>
      </w:r>
      <w:r>
        <w:rPr>
          <w:sz w:val="24"/>
          <w:szCs w:val="24"/>
        </w:rPr>
        <w:t>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</w:t>
      </w:r>
      <w:r>
        <w:rPr>
          <w:sz w:val="24"/>
          <w:szCs w:val="24"/>
        </w:rPr>
        <w:t xml:space="preserve"> штрафа в двукратном размере суммы неуплаченного административного штрафа.</w:t>
      </w:r>
    </w:p>
    <w:p w:rsidR="006339ED" w:rsidP="006339ED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6339ED" w:rsidP="006339ED">
      <w:pPr>
        <w:ind w:firstLine="567"/>
        <w:jc w:val="center"/>
        <w:rPr>
          <w:sz w:val="24"/>
          <w:szCs w:val="24"/>
        </w:rPr>
      </w:pPr>
    </w:p>
    <w:p w:rsidR="006339ED" w:rsidP="006339ED">
      <w:pPr>
        <w:ind w:firstLine="567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ПОСТАНОВИЛ: </w:t>
      </w:r>
    </w:p>
    <w:p w:rsidR="006339ED" w:rsidP="006339E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Юркина Юрия Николаевича, признать виновным в совершении административного правонарушения, пре</w:t>
      </w:r>
      <w:r>
        <w:rPr>
          <w:sz w:val="24"/>
          <w:szCs w:val="24"/>
        </w:rPr>
        <w:t xml:space="preserve">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color w:val="000099"/>
          <w:sz w:val="24"/>
          <w:szCs w:val="24"/>
        </w:rPr>
        <w:t>размере 2000 (двух тысяч) рублей</w:t>
      </w:r>
      <w:r>
        <w:rPr>
          <w:sz w:val="24"/>
          <w:szCs w:val="24"/>
        </w:rPr>
        <w:t xml:space="preserve">. </w:t>
      </w:r>
    </w:p>
    <w:p w:rsidR="006339ED" w:rsidRPr="004428E3" w:rsidP="006339ED">
      <w:pPr>
        <w:ind w:firstLine="540"/>
        <w:jc w:val="both"/>
        <w:rPr>
          <w:color w:val="000000"/>
          <w:sz w:val="24"/>
          <w:szCs w:val="24"/>
          <w:u w:val="single"/>
        </w:rPr>
      </w:pPr>
      <w:r w:rsidRPr="004428E3">
        <w:rPr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</w:t>
      </w:r>
      <w:r w:rsidRPr="004428E3">
        <w:rPr>
          <w:color w:val="006600"/>
          <w:sz w:val="24"/>
          <w:szCs w:val="24"/>
        </w:rPr>
        <w:t>тивного обеспечения Ханты-Мансийского автономного округа – Югры), л/с 04872</w:t>
      </w:r>
      <w:r w:rsidRPr="004428E3">
        <w:rPr>
          <w:color w:val="006600"/>
          <w:sz w:val="24"/>
          <w:szCs w:val="24"/>
          <w:lang w:val="en-US"/>
        </w:rPr>
        <w:t>D</w:t>
      </w:r>
      <w:r w:rsidRPr="004428E3">
        <w:rPr>
          <w:color w:val="006600"/>
          <w:sz w:val="24"/>
          <w:szCs w:val="24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</w:t>
      </w:r>
      <w:r w:rsidRPr="004428E3">
        <w:rPr>
          <w:color w:val="006600"/>
          <w:sz w:val="24"/>
          <w:szCs w:val="24"/>
        </w:rPr>
        <w:t xml:space="preserve"> г. Ханты-Мансийск, номер казначейского счета 03100643000000018700,</w:t>
      </w:r>
      <w:r w:rsidRPr="004428E3">
        <w:rPr>
          <w:color w:val="0D0D0D"/>
          <w:sz w:val="24"/>
          <w:szCs w:val="24"/>
        </w:rPr>
        <w:t xml:space="preserve"> </w:t>
      </w:r>
      <w:r w:rsidRPr="004428E3">
        <w:rPr>
          <w:color w:val="C00000"/>
          <w:sz w:val="24"/>
          <w:szCs w:val="24"/>
        </w:rPr>
        <w:t>КБК 72011601203019000140</w:t>
      </w:r>
      <w:r w:rsidRPr="004428E3">
        <w:rPr>
          <w:color w:val="FF0000"/>
          <w:sz w:val="24"/>
          <w:szCs w:val="24"/>
        </w:rPr>
        <w:t xml:space="preserve">, </w:t>
      </w:r>
      <w:r w:rsidRPr="004428E3">
        <w:rPr>
          <w:color w:val="000000"/>
          <w:sz w:val="24"/>
          <w:szCs w:val="24"/>
          <w:u w:val="single"/>
        </w:rPr>
        <w:t>идентификатор</w:t>
      </w:r>
      <w:r w:rsidRPr="004428E3">
        <w:rPr>
          <w:sz w:val="24"/>
          <w:szCs w:val="24"/>
        </w:rPr>
        <w:t xml:space="preserve"> </w:t>
      </w:r>
      <w:r w:rsidRPr="004428E3" w:rsidR="004428E3">
        <w:rPr>
          <w:color w:val="FF0000"/>
          <w:sz w:val="24"/>
          <w:szCs w:val="24"/>
          <w:u w:val="single"/>
        </w:rPr>
        <w:t>0412365400465001282420155</w:t>
      </w:r>
      <w:r w:rsidRPr="004428E3">
        <w:rPr>
          <w:color w:val="FF0000"/>
          <w:sz w:val="24"/>
          <w:szCs w:val="24"/>
          <w:u w:val="single"/>
        </w:rPr>
        <w:t xml:space="preserve">. </w:t>
      </w:r>
    </w:p>
    <w:p w:rsidR="006339ED" w:rsidP="006339E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sz w:val="24"/>
          <w:szCs w:val="24"/>
        </w:rPr>
        <w:t xml:space="preserve">ка рассрочки, предусмотренных </w:t>
      </w:r>
      <w:hyperlink r:id="rId4" w:anchor="sub_315" w:history="1">
        <w:r>
          <w:rPr>
            <w:rStyle w:val="Hyperlink"/>
            <w:sz w:val="24"/>
            <w:szCs w:val="24"/>
          </w:rPr>
          <w:t>ст. 31.5</w:t>
        </w:r>
      </w:hyperlink>
      <w:r>
        <w:rPr>
          <w:sz w:val="24"/>
          <w:szCs w:val="24"/>
        </w:rPr>
        <w:t xml:space="preserve"> Кодекса РФ об АП.</w:t>
      </w:r>
    </w:p>
    <w:p w:rsidR="006339ED" w:rsidP="006339E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 может быть обжаловано в Нижневартовский городской суд </w:t>
      </w:r>
      <w:r>
        <w:rPr>
          <w:sz w:val="24"/>
          <w:szCs w:val="24"/>
        </w:rPr>
        <w:t>в течение десяти суток со дня вручения или получения копии постановления через мирового судью судебного участка №6.</w:t>
      </w:r>
    </w:p>
    <w:p w:rsidR="006339ED" w:rsidP="006339ED">
      <w:pPr>
        <w:ind w:firstLine="540"/>
        <w:jc w:val="both"/>
        <w:rPr>
          <w:sz w:val="24"/>
          <w:szCs w:val="24"/>
        </w:rPr>
      </w:pPr>
    </w:p>
    <w:p w:rsidR="006339ED" w:rsidP="006339E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6339ED" w:rsidP="006339E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Мировой судья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 Е.В. Аксенова </w:t>
      </w:r>
    </w:p>
    <w:p w:rsidR="006339ED" w:rsidP="006339ED">
      <w:pPr>
        <w:tabs>
          <w:tab w:val="left" w:pos="1544"/>
        </w:tabs>
        <w:ind w:firstLine="540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ab/>
      </w:r>
    </w:p>
    <w:p w:rsidR="006339ED" w:rsidP="006339ED">
      <w:pPr>
        <w:rPr>
          <w:sz w:val="24"/>
          <w:szCs w:val="24"/>
        </w:rPr>
      </w:pPr>
      <w:r>
        <w:rPr>
          <w:color w:val="0000FF"/>
          <w:sz w:val="24"/>
          <w:szCs w:val="24"/>
        </w:rPr>
        <w:t>*</w:t>
      </w:r>
    </w:p>
    <w:p w:rsidR="006339ED" w:rsidP="006339ED">
      <w:pPr>
        <w:rPr>
          <w:sz w:val="24"/>
          <w:szCs w:val="24"/>
        </w:rPr>
      </w:pPr>
    </w:p>
    <w:p w:rsidR="006339ED" w:rsidP="006339ED">
      <w:pPr>
        <w:rPr>
          <w:sz w:val="24"/>
          <w:szCs w:val="24"/>
        </w:rPr>
      </w:pPr>
    </w:p>
    <w:p w:rsidR="006339ED" w:rsidP="006339ED">
      <w:pPr>
        <w:rPr>
          <w:sz w:val="24"/>
          <w:szCs w:val="24"/>
        </w:rPr>
      </w:pPr>
    </w:p>
    <w:p w:rsidR="006339ED" w:rsidP="006339ED">
      <w:pPr>
        <w:rPr>
          <w:sz w:val="24"/>
          <w:szCs w:val="24"/>
        </w:rPr>
      </w:pPr>
    </w:p>
    <w:p w:rsidR="006339ED" w:rsidP="006339ED">
      <w:pPr>
        <w:rPr>
          <w:sz w:val="24"/>
          <w:szCs w:val="24"/>
        </w:rPr>
      </w:pPr>
    </w:p>
    <w:p w:rsidR="006339ED" w:rsidP="006339ED">
      <w:pPr>
        <w:rPr>
          <w:sz w:val="24"/>
          <w:szCs w:val="24"/>
        </w:rPr>
      </w:pPr>
    </w:p>
    <w:p w:rsidR="006339ED" w:rsidP="006339ED">
      <w:pPr>
        <w:rPr>
          <w:sz w:val="24"/>
          <w:szCs w:val="24"/>
        </w:rPr>
      </w:pPr>
    </w:p>
    <w:p w:rsidR="006339ED" w:rsidP="006339ED">
      <w:pPr>
        <w:rPr>
          <w:sz w:val="24"/>
          <w:szCs w:val="24"/>
        </w:rPr>
      </w:pPr>
    </w:p>
    <w:p w:rsidR="006339ED" w:rsidP="006339ED">
      <w:pPr>
        <w:rPr>
          <w:sz w:val="24"/>
          <w:szCs w:val="24"/>
        </w:rPr>
      </w:pPr>
    </w:p>
    <w:p w:rsidR="006339ED" w:rsidP="006339ED">
      <w:pPr>
        <w:rPr>
          <w:sz w:val="24"/>
          <w:szCs w:val="24"/>
        </w:rPr>
      </w:pPr>
    </w:p>
    <w:p w:rsidR="006339ED" w:rsidP="006339ED">
      <w:pPr>
        <w:rPr>
          <w:sz w:val="24"/>
          <w:szCs w:val="24"/>
        </w:rPr>
      </w:pPr>
    </w:p>
    <w:p w:rsidR="006339ED" w:rsidP="006339ED">
      <w:pPr>
        <w:rPr>
          <w:sz w:val="24"/>
          <w:szCs w:val="24"/>
        </w:rPr>
      </w:pPr>
    </w:p>
    <w:p w:rsidR="006339ED" w:rsidP="006339ED">
      <w:pPr>
        <w:rPr>
          <w:sz w:val="24"/>
          <w:szCs w:val="24"/>
        </w:rPr>
      </w:pPr>
    </w:p>
    <w:p w:rsidR="006339ED" w:rsidP="006339ED">
      <w:pPr>
        <w:rPr>
          <w:sz w:val="24"/>
          <w:szCs w:val="24"/>
        </w:rPr>
      </w:pPr>
    </w:p>
    <w:p w:rsidR="006339ED" w:rsidP="006339ED"/>
    <w:p w:rsidR="006339ED" w:rsidP="006339ED"/>
    <w:p w:rsidR="006339ED" w:rsidP="006339ED"/>
    <w:p w:rsidR="006339ED" w:rsidP="006339ED"/>
    <w:p w:rsidR="006339ED" w:rsidP="006339ED"/>
    <w:p w:rsidR="006339ED" w:rsidP="006339ED"/>
    <w:p w:rsidR="006339ED" w:rsidP="006339ED"/>
    <w:p w:rsidR="003C7305"/>
    <w:sectPr w:rsidSect="004428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BDD"/>
    <w:rsid w:val="003C7305"/>
    <w:rsid w:val="00421A2A"/>
    <w:rsid w:val="004428E3"/>
    <w:rsid w:val="006339ED"/>
    <w:rsid w:val="00967B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B1593D-7909-4E65-A65B-F56AEF44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6339ED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6339ED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6339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Без интервала1"/>
    <w:rsid w:val="006339E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